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DD" w:rsidRPr="0050397E" w:rsidRDefault="007C66DD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mavtabulkasmkou5zvraznn41"/>
        <w:tblW w:w="5200" w:type="pct"/>
        <w:tblInd w:w="-5" w:type="dxa"/>
        <w:tblLook w:val="04A0" w:firstRow="1" w:lastRow="0" w:firstColumn="1" w:lastColumn="0" w:noHBand="0" w:noVBand="1"/>
      </w:tblPr>
      <w:tblGrid>
        <w:gridCol w:w="2232"/>
        <w:gridCol w:w="7192"/>
      </w:tblGrid>
      <w:tr w:rsidR="007C66DD" w:rsidRPr="0050397E" w:rsidTr="00724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bottom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7C66DD" w:rsidRPr="008C749D" w:rsidRDefault="007C66DD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 w:rsidRPr="008C749D"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84C2F9C" wp14:editId="7DCB4F3B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271780</wp:posOffset>
                  </wp:positionV>
                  <wp:extent cx="800100" cy="268605"/>
                  <wp:effectExtent l="0" t="0" r="0" b="0"/>
                  <wp:wrapThrough wrapText="bothSides">
                    <wp:wrapPolygon edited="0">
                      <wp:start x="1029" y="0"/>
                      <wp:lineTo x="0" y="3064"/>
                      <wp:lineTo x="0" y="16851"/>
                      <wp:lineTo x="514" y="19915"/>
                      <wp:lineTo x="16457" y="19915"/>
                      <wp:lineTo x="21086" y="19915"/>
                      <wp:lineTo x="21086" y="0"/>
                      <wp:lineTo x="1029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68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66DD" w:rsidRPr="008C749D" w:rsidRDefault="007C66DD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816" w:type="pct"/>
            <w:tcBorders>
              <w:bottom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Pr="008C749D" w:rsidRDefault="007C66D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8C749D">
              <w:rPr>
                <w:color w:val="000000" w:themeColor="text1"/>
                <w:lang w:val="en-GB"/>
              </w:rPr>
              <w:t xml:space="preserve">Agenda: </w:t>
            </w:r>
            <w:r w:rsidR="00931CD9" w:rsidRPr="008C749D">
              <w:rPr>
                <w:color w:val="000000" w:themeColor="text1"/>
                <w:lang w:val="en-GB"/>
              </w:rPr>
              <w:t>Suppliers</w:t>
            </w:r>
            <w:r w:rsidRPr="008C749D">
              <w:rPr>
                <w:color w:val="000000" w:themeColor="text1"/>
                <w:lang w:val="en-GB"/>
              </w:rPr>
              <w:t xml:space="preserve"> </w:t>
            </w:r>
            <w:r w:rsidR="000F376A" w:rsidRPr="008C749D">
              <w:rPr>
                <w:color w:val="000000" w:themeColor="text1"/>
                <w:lang w:val="en-GB"/>
              </w:rPr>
              <w:t>–</w:t>
            </w:r>
            <w:r w:rsidRPr="008C749D">
              <w:rPr>
                <w:color w:val="000000" w:themeColor="text1"/>
                <w:lang w:val="en-GB"/>
              </w:rPr>
              <w:t xml:space="preserve"> </w:t>
            </w:r>
            <w:r w:rsidR="000F376A" w:rsidRPr="008C749D">
              <w:rPr>
                <w:color w:val="000000" w:themeColor="text1"/>
                <w:lang w:val="en-GB"/>
              </w:rPr>
              <w:t xml:space="preserve">Natural </w:t>
            </w:r>
            <w:r w:rsidR="000821F7" w:rsidRPr="008C749D">
              <w:rPr>
                <w:color w:val="000000" w:themeColor="text1"/>
                <w:lang w:val="en-GB"/>
              </w:rPr>
              <w:t>P</w:t>
            </w:r>
            <w:r w:rsidR="000F376A" w:rsidRPr="008C749D">
              <w:rPr>
                <w:color w:val="000000" w:themeColor="text1"/>
                <w:lang w:val="en-GB"/>
              </w:rPr>
              <w:t>ersons</w:t>
            </w:r>
          </w:p>
          <w:p w:rsidR="007C66DD" w:rsidRPr="008C749D" w:rsidRDefault="007C66DD" w:rsidP="004C5AE3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C749D">
              <w:rPr>
                <w:color w:val="000000" w:themeColor="text1"/>
                <w:lang w:val="en-GB"/>
              </w:rPr>
              <w:t>INFORMA</w:t>
            </w:r>
            <w:r w:rsidR="004C5AE3" w:rsidRPr="008C749D">
              <w:rPr>
                <w:color w:val="000000" w:themeColor="text1"/>
                <w:lang w:val="en-GB"/>
              </w:rPr>
              <w:t xml:space="preserve">TION ON THE PROCESSING OF PERSONAL DATA </w:t>
            </w:r>
            <w:r w:rsidRPr="008C749D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7C66DD" w:rsidRPr="0050397E" w:rsidTr="00724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hideMark/>
          </w:tcPr>
          <w:p w:rsidR="007C66DD" w:rsidRPr="008C749D" w:rsidRDefault="004C5AE3" w:rsidP="00B74626">
            <w:pPr>
              <w:spacing w:before="120" w:after="120" w:line="240" w:lineRule="auto"/>
              <w:rPr>
                <w:b w:val="0"/>
                <w:color w:val="000000" w:themeColor="text1"/>
                <w:lang w:val="en-GB"/>
              </w:rPr>
            </w:pPr>
            <w:r w:rsidRPr="008C749D">
              <w:rPr>
                <w:b w:val="0"/>
                <w:color w:val="000000" w:themeColor="text1"/>
                <w:lang w:val="en-GB"/>
              </w:rPr>
              <w:t xml:space="preserve">Under EU </w:t>
            </w:r>
            <w:r w:rsidR="00B74626" w:rsidRPr="008C749D">
              <w:rPr>
                <w:b w:val="0"/>
                <w:color w:val="000000" w:themeColor="text1"/>
                <w:lang w:val="en-GB"/>
              </w:rPr>
              <w:t>–</w:t>
            </w:r>
            <w:r w:rsidRPr="008C749D">
              <w:rPr>
                <w:b w:val="0"/>
                <w:color w:val="000000" w:themeColor="text1"/>
                <w:lang w:val="en-GB"/>
              </w:rPr>
              <w:t xml:space="preserve"> </w:t>
            </w:r>
            <w:r w:rsidR="00B74626" w:rsidRPr="008C749D">
              <w:rPr>
                <w:b w:val="0"/>
                <w:color w:val="000000" w:themeColor="text1"/>
                <w:lang w:val="en-GB"/>
              </w:rPr>
              <w:t xml:space="preserve">General Data Protection Regulation </w:t>
            </w:r>
            <w:r w:rsidR="007C66DD" w:rsidRPr="008C749D">
              <w:rPr>
                <w:b w:val="0"/>
                <w:color w:val="000000" w:themeColor="text1"/>
                <w:lang w:val="en-GB"/>
              </w:rPr>
              <w:t>(</w:t>
            </w:r>
            <w:r w:rsidR="00B74626" w:rsidRPr="008C749D">
              <w:rPr>
                <w:b w:val="0"/>
                <w:color w:val="000000" w:themeColor="text1"/>
                <w:lang w:val="en-GB"/>
              </w:rPr>
              <w:t>Regulation EU-</w:t>
            </w:r>
            <w:r w:rsidR="007C66DD" w:rsidRPr="008C749D">
              <w:rPr>
                <w:b w:val="0"/>
                <w:color w:val="000000" w:themeColor="text1"/>
                <w:lang w:val="en-GB"/>
              </w:rPr>
              <w:t xml:space="preserve"> GDPR) </w:t>
            </w:r>
            <w:r w:rsidR="00B74626" w:rsidRPr="008C749D">
              <w:rPr>
                <w:b w:val="0"/>
                <w:color w:val="000000" w:themeColor="text1"/>
                <w:lang w:val="en-GB"/>
              </w:rPr>
              <w:t>we provide the following information on the processing of your personal data</w:t>
            </w:r>
            <w:r w:rsidR="007C66DD" w:rsidRPr="008C749D">
              <w:rPr>
                <w:b w:val="0"/>
                <w:color w:val="000000" w:themeColor="text1"/>
                <w:lang w:val="en-GB"/>
              </w:rPr>
              <w:t>:</w:t>
            </w:r>
          </w:p>
        </w:tc>
      </w:tr>
      <w:tr w:rsidR="007C66DD" w:rsidRPr="0050397E" w:rsidTr="007245F0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Pr="008C749D" w:rsidRDefault="000F376A" w:rsidP="007245F0">
            <w:pPr>
              <w:spacing w:before="120" w:after="120" w:line="240" w:lineRule="auto"/>
              <w:rPr>
                <w:color w:val="auto"/>
                <w:lang w:val="en-GB"/>
              </w:rPr>
            </w:pPr>
            <w:r w:rsidRPr="008C749D">
              <w:rPr>
                <w:color w:val="auto"/>
                <w:lang w:val="en-GB"/>
              </w:rPr>
              <w:t>Controller</w:t>
            </w:r>
          </w:p>
          <w:p w:rsidR="007C66DD" w:rsidRPr="008C749D" w:rsidRDefault="006A5B1C" w:rsidP="006A5B1C">
            <w:pPr>
              <w:spacing w:before="120" w:after="120" w:line="240" w:lineRule="auto"/>
              <w:rPr>
                <w:color w:val="auto"/>
                <w:lang w:val="en-GB"/>
              </w:rPr>
            </w:pPr>
            <w:r w:rsidRPr="008C749D">
              <w:rPr>
                <w:color w:val="auto"/>
                <w:lang w:val="en-GB"/>
              </w:rPr>
              <w:t>Contact details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Pr="008C749D" w:rsidRDefault="007C66DD" w:rsidP="007245F0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8C749D">
              <w:rPr>
                <w:lang w:val="en-GB"/>
              </w:rPr>
              <w:t>Česká</w:t>
            </w:r>
            <w:proofErr w:type="spellEnd"/>
            <w:r w:rsidRPr="008C749D">
              <w:rPr>
                <w:lang w:val="en-GB"/>
              </w:rPr>
              <w:t xml:space="preserve"> </w:t>
            </w:r>
            <w:proofErr w:type="spellStart"/>
            <w:r w:rsidRPr="008C749D">
              <w:rPr>
                <w:lang w:val="en-GB"/>
              </w:rPr>
              <w:t>zbrojovka</w:t>
            </w:r>
            <w:proofErr w:type="spellEnd"/>
            <w:r w:rsidRPr="008C749D">
              <w:rPr>
                <w:lang w:val="en-GB"/>
              </w:rPr>
              <w:t xml:space="preserve"> </w:t>
            </w:r>
            <w:proofErr w:type="spellStart"/>
            <w:r w:rsidRPr="008C749D">
              <w:rPr>
                <w:lang w:val="en-GB"/>
              </w:rPr>
              <w:t>a.s</w:t>
            </w:r>
            <w:proofErr w:type="spellEnd"/>
            <w:r w:rsidRPr="008C749D">
              <w:rPr>
                <w:lang w:val="en-GB"/>
              </w:rPr>
              <w:t xml:space="preserve">., </w:t>
            </w:r>
            <w:r w:rsidR="007C23CE" w:rsidRPr="008C749D">
              <w:rPr>
                <w:lang w:val="en-GB"/>
              </w:rPr>
              <w:t>registered office</w:t>
            </w:r>
            <w:r w:rsidRPr="008C749D">
              <w:rPr>
                <w:lang w:val="en-GB"/>
              </w:rPr>
              <w:t xml:space="preserve">: </w:t>
            </w:r>
            <w:proofErr w:type="spellStart"/>
            <w:r w:rsidRPr="008C749D">
              <w:rPr>
                <w:lang w:val="en-GB"/>
              </w:rPr>
              <w:t>Svat</w:t>
            </w:r>
            <w:proofErr w:type="spellEnd"/>
            <w:r w:rsidRPr="008C749D">
              <w:rPr>
                <w:lang w:val="en-GB"/>
              </w:rPr>
              <w:t xml:space="preserve">. </w:t>
            </w:r>
            <w:proofErr w:type="spellStart"/>
            <w:r w:rsidRPr="008C749D">
              <w:rPr>
                <w:lang w:val="en-GB"/>
              </w:rPr>
              <w:t>Čecha</w:t>
            </w:r>
            <w:proofErr w:type="spellEnd"/>
            <w:r w:rsidRPr="008C749D">
              <w:rPr>
                <w:lang w:val="en-GB"/>
              </w:rPr>
              <w:t xml:space="preserve"> 1283, 688 27 Uherský Brod</w:t>
            </w:r>
            <w:r w:rsidR="007C23CE" w:rsidRPr="008C749D">
              <w:rPr>
                <w:lang w:val="en-GB"/>
              </w:rPr>
              <w:t>, Czech Republic</w:t>
            </w:r>
          </w:p>
          <w:p w:rsidR="007C66DD" w:rsidRPr="008C749D" w:rsidRDefault="007C23CE" w:rsidP="007C23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C749D">
              <w:rPr>
                <w:rFonts w:asciiTheme="minorHAnsi" w:hAnsiTheme="minorHAnsi"/>
                <w:lang w:val="en-GB"/>
              </w:rPr>
              <w:t>Purchasing Manager</w:t>
            </w:r>
            <w:r w:rsidR="007C66DD" w:rsidRPr="008C749D">
              <w:rPr>
                <w:lang w:val="en-GB"/>
              </w:rPr>
              <w:t xml:space="preserve">, </w:t>
            </w:r>
            <w:r w:rsidRPr="008C749D">
              <w:rPr>
                <w:lang w:val="en-GB"/>
              </w:rPr>
              <w:t>phone no.</w:t>
            </w:r>
            <w:r w:rsidR="007C66DD" w:rsidRPr="008C749D">
              <w:rPr>
                <w:lang w:val="en-GB"/>
              </w:rPr>
              <w:t xml:space="preserve"> 572 655 400</w:t>
            </w:r>
          </w:p>
        </w:tc>
        <w:bookmarkStart w:id="0" w:name="_GoBack"/>
        <w:bookmarkEnd w:id="0"/>
      </w:tr>
      <w:tr w:rsidR="007C66DD" w:rsidRPr="0050397E" w:rsidTr="00724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Pr="008C749D" w:rsidRDefault="006A5B1C" w:rsidP="006A5B1C">
            <w:pPr>
              <w:spacing w:before="120" w:after="120" w:line="240" w:lineRule="auto"/>
              <w:rPr>
                <w:color w:val="auto"/>
                <w:lang w:val="en-GB"/>
              </w:rPr>
            </w:pPr>
            <w:r w:rsidRPr="008C749D">
              <w:rPr>
                <w:color w:val="auto"/>
                <w:lang w:val="en-GB"/>
              </w:rPr>
              <w:t xml:space="preserve">We process the following personal data 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Pr="008C749D" w:rsidRDefault="006A5B1C" w:rsidP="00FA6ED7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C749D">
              <w:rPr>
                <w:lang w:val="en-GB"/>
              </w:rPr>
              <w:t>First n</w:t>
            </w:r>
            <w:r w:rsidR="007C23CE" w:rsidRPr="008C749D">
              <w:rPr>
                <w:lang w:val="en-GB"/>
              </w:rPr>
              <w:t>ame</w:t>
            </w:r>
            <w:r w:rsidR="007C66DD" w:rsidRPr="008C749D">
              <w:rPr>
                <w:lang w:val="en-GB"/>
              </w:rPr>
              <w:t xml:space="preserve">, </w:t>
            </w:r>
            <w:r w:rsidRPr="008C749D">
              <w:rPr>
                <w:lang w:val="en-GB"/>
              </w:rPr>
              <w:t>last name</w:t>
            </w:r>
            <w:r w:rsidR="007C66DD" w:rsidRPr="008C749D">
              <w:rPr>
                <w:lang w:val="en-GB"/>
              </w:rPr>
              <w:t xml:space="preserve">, e-mail, </w:t>
            </w:r>
            <w:r w:rsidR="007C23CE" w:rsidRPr="008C749D">
              <w:rPr>
                <w:lang w:val="en-GB"/>
              </w:rPr>
              <w:t>phone no.</w:t>
            </w:r>
            <w:proofErr w:type="gramStart"/>
            <w:r w:rsidR="007C66DD" w:rsidRPr="008C749D">
              <w:rPr>
                <w:lang w:val="en-GB"/>
              </w:rPr>
              <w:t>;</w:t>
            </w:r>
            <w:proofErr w:type="gramEnd"/>
            <w:r w:rsidR="007C66DD" w:rsidRPr="008C749D">
              <w:rPr>
                <w:lang w:val="en-GB"/>
              </w:rPr>
              <w:t xml:space="preserve"> </w:t>
            </w:r>
            <w:r w:rsidRPr="008C749D">
              <w:rPr>
                <w:lang w:val="en-GB"/>
              </w:rPr>
              <w:t xml:space="preserve">for </w:t>
            </w:r>
            <w:r w:rsidR="00F4144A" w:rsidRPr="008C749D">
              <w:rPr>
                <w:lang w:val="en-GB"/>
              </w:rPr>
              <w:t xml:space="preserve">one-man enterprises </w:t>
            </w:r>
            <w:r w:rsidR="00DE6E6C" w:rsidRPr="008C749D">
              <w:rPr>
                <w:lang w:val="en-GB"/>
              </w:rPr>
              <w:t>additionally residence</w:t>
            </w:r>
            <w:r w:rsidR="00F4144A" w:rsidRPr="008C749D">
              <w:rPr>
                <w:lang w:val="en-GB"/>
              </w:rPr>
              <w:t xml:space="preserve"> address</w:t>
            </w:r>
            <w:r w:rsidR="007C66DD" w:rsidRPr="008C749D">
              <w:rPr>
                <w:lang w:val="en-GB"/>
              </w:rPr>
              <w:t xml:space="preserve">, </w:t>
            </w:r>
            <w:r w:rsidR="00F4144A" w:rsidRPr="008C749D">
              <w:rPr>
                <w:lang w:val="en-GB"/>
              </w:rPr>
              <w:t>address of the establishment</w:t>
            </w:r>
            <w:r w:rsidR="007C66DD" w:rsidRPr="008C749D">
              <w:rPr>
                <w:lang w:val="en-GB"/>
              </w:rPr>
              <w:t xml:space="preserve">, </w:t>
            </w:r>
            <w:r w:rsidR="00F4144A" w:rsidRPr="008C749D">
              <w:rPr>
                <w:lang w:val="en-GB"/>
              </w:rPr>
              <w:t>Commercial Registration No.</w:t>
            </w:r>
            <w:r w:rsidR="007C66DD" w:rsidRPr="008C749D">
              <w:rPr>
                <w:lang w:val="en-GB"/>
              </w:rPr>
              <w:t xml:space="preserve">, </w:t>
            </w:r>
            <w:r w:rsidR="00FA6ED7" w:rsidRPr="008C749D">
              <w:rPr>
                <w:lang w:val="en-GB"/>
              </w:rPr>
              <w:t>Taxpayer Identification No.</w:t>
            </w:r>
            <w:r w:rsidR="007C66DD" w:rsidRPr="008C749D">
              <w:rPr>
                <w:lang w:val="en-GB"/>
              </w:rPr>
              <w:t>, bank</w:t>
            </w:r>
            <w:r w:rsidR="00FA6ED7" w:rsidRPr="008C749D">
              <w:rPr>
                <w:lang w:val="en-GB"/>
              </w:rPr>
              <w:t xml:space="preserve"> details</w:t>
            </w:r>
            <w:r w:rsidR="007C66DD" w:rsidRPr="008C749D">
              <w:rPr>
                <w:lang w:val="en-GB"/>
              </w:rPr>
              <w:t>.</w:t>
            </w:r>
          </w:p>
        </w:tc>
      </w:tr>
      <w:tr w:rsidR="007C66DD" w:rsidRPr="0050397E" w:rsidTr="007245F0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Pr="008C749D" w:rsidRDefault="00DE6E6C" w:rsidP="00DE6E6C">
            <w:pPr>
              <w:spacing w:before="120" w:after="120" w:line="240" w:lineRule="auto"/>
              <w:rPr>
                <w:color w:val="auto"/>
                <w:lang w:val="en-GB"/>
              </w:rPr>
            </w:pPr>
            <w:r w:rsidRPr="008C749D">
              <w:rPr>
                <w:color w:val="auto"/>
                <w:lang w:val="en-GB"/>
              </w:rPr>
              <w:t xml:space="preserve">Purpose of processing personal data 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Pr="008C749D" w:rsidRDefault="00E842C5" w:rsidP="007245F0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  <w:ind w:left="35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C749D">
              <w:rPr>
                <w:lang w:val="en-GB"/>
              </w:rPr>
              <w:t>Identification</w:t>
            </w:r>
            <w:r w:rsidR="003C3178" w:rsidRPr="008C749D">
              <w:rPr>
                <w:lang w:val="en-GB"/>
              </w:rPr>
              <w:t xml:space="preserve"> </w:t>
            </w:r>
            <w:r w:rsidRPr="008C749D">
              <w:rPr>
                <w:lang w:val="en-GB"/>
              </w:rPr>
              <w:t>of supplier</w:t>
            </w:r>
            <w:r w:rsidR="003C3178" w:rsidRPr="008C749D">
              <w:rPr>
                <w:lang w:val="en-GB"/>
              </w:rPr>
              <w:t>–</w:t>
            </w:r>
            <w:r w:rsidR="007C66DD" w:rsidRPr="008C749D">
              <w:rPr>
                <w:lang w:val="en-GB"/>
              </w:rPr>
              <w:t xml:space="preserve"> </w:t>
            </w:r>
            <w:r w:rsidR="003C3178" w:rsidRPr="008C749D">
              <w:rPr>
                <w:lang w:val="en-GB"/>
              </w:rPr>
              <w:t>natural persons</w:t>
            </w:r>
            <w:r w:rsidR="007C66DD" w:rsidRPr="008C749D">
              <w:rPr>
                <w:lang w:val="en-GB"/>
              </w:rPr>
              <w:t xml:space="preserve"> </w:t>
            </w:r>
            <w:r w:rsidR="003C3178" w:rsidRPr="008C749D">
              <w:rPr>
                <w:lang w:val="en-GB"/>
              </w:rPr>
              <w:t>–</w:t>
            </w:r>
            <w:r w:rsidR="007C66DD" w:rsidRPr="008C749D">
              <w:rPr>
                <w:lang w:val="en-GB"/>
              </w:rPr>
              <w:t xml:space="preserve"> </w:t>
            </w:r>
            <w:r w:rsidR="003C3178" w:rsidRPr="008C749D">
              <w:rPr>
                <w:lang w:val="en-GB"/>
              </w:rPr>
              <w:t xml:space="preserve">for the purchase of goods and services </w:t>
            </w:r>
            <w:r w:rsidR="007245F0" w:rsidRPr="008C749D">
              <w:rPr>
                <w:lang w:val="en-GB"/>
              </w:rPr>
              <w:t>a</w:t>
            </w:r>
            <w:r w:rsidR="00CC34EF" w:rsidRPr="008C749D">
              <w:rPr>
                <w:lang w:val="en-GB"/>
              </w:rPr>
              <w:t xml:space="preserve">nd </w:t>
            </w:r>
            <w:r w:rsidRPr="008C749D">
              <w:rPr>
                <w:lang w:val="en-GB"/>
              </w:rPr>
              <w:t>settlement of related claims</w:t>
            </w:r>
            <w:r w:rsidR="007C66DD" w:rsidRPr="008C749D">
              <w:rPr>
                <w:lang w:val="en-GB"/>
              </w:rPr>
              <w:t>.</w:t>
            </w:r>
          </w:p>
          <w:p w:rsidR="007C66DD" w:rsidRPr="008C749D" w:rsidRDefault="00E842C5" w:rsidP="00E842C5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  <w:ind w:lef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C749D">
              <w:rPr>
                <w:lang w:val="en-GB"/>
              </w:rPr>
              <w:t xml:space="preserve">Identification </w:t>
            </w:r>
            <w:r w:rsidR="00C55D7C" w:rsidRPr="008C749D">
              <w:rPr>
                <w:lang w:val="en-GB"/>
              </w:rPr>
              <w:t>of supplier</w:t>
            </w:r>
            <w:r w:rsidRPr="008C749D">
              <w:rPr>
                <w:lang w:val="en-GB"/>
              </w:rPr>
              <w:t xml:space="preserve">´s </w:t>
            </w:r>
            <w:r w:rsidR="009D63DE" w:rsidRPr="008C749D">
              <w:rPr>
                <w:lang w:val="en-GB"/>
              </w:rPr>
              <w:t>representative –</w:t>
            </w:r>
            <w:r w:rsidR="007C66DD" w:rsidRPr="008C749D">
              <w:rPr>
                <w:lang w:val="en-GB"/>
              </w:rPr>
              <w:t xml:space="preserve"> </w:t>
            </w:r>
            <w:r w:rsidRPr="008C749D">
              <w:rPr>
                <w:lang w:val="en-GB"/>
              </w:rPr>
              <w:t>legal person</w:t>
            </w:r>
            <w:r w:rsidR="007C66DD" w:rsidRPr="008C749D">
              <w:rPr>
                <w:lang w:val="en-GB"/>
              </w:rPr>
              <w:t xml:space="preserve"> </w:t>
            </w:r>
            <w:r w:rsidR="009D63DE" w:rsidRPr="008C749D">
              <w:rPr>
                <w:lang w:val="en-GB"/>
              </w:rPr>
              <w:t>- for</w:t>
            </w:r>
            <w:r w:rsidRPr="008C749D">
              <w:rPr>
                <w:lang w:val="en-GB"/>
              </w:rPr>
              <w:t xml:space="preserve"> the purchase of goods and services and settlement of related claims</w:t>
            </w:r>
            <w:r w:rsidR="007C66DD" w:rsidRPr="008C749D">
              <w:rPr>
                <w:lang w:val="en-GB"/>
              </w:rPr>
              <w:t>.</w:t>
            </w:r>
          </w:p>
        </w:tc>
      </w:tr>
      <w:tr w:rsidR="007C66DD" w:rsidRPr="0050397E" w:rsidTr="00724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Pr="008C749D" w:rsidRDefault="00E842C5" w:rsidP="005A7F3C">
            <w:pPr>
              <w:tabs>
                <w:tab w:val="left" w:pos="2262"/>
              </w:tabs>
              <w:spacing w:before="120" w:after="120" w:line="240" w:lineRule="auto"/>
              <w:rPr>
                <w:b w:val="0"/>
                <w:bCs w:val="0"/>
                <w:color w:val="auto"/>
                <w:lang w:val="en-GB"/>
              </w:rPr>
            </w:pPr>
            <w:r w:rsidRPr="008C749D">
              <w:rPr>
                <w:color w:val="auto"/>
                <w:lang w:val="en-GB"/>
              </w:rPr>
              <w:t xml:space="preserve">Legal basis </w:t>
            </w:r>
            <w:r w:rsidR="005A7F3C" w:rsidRPr="008C749D">
              <w:rPr>
                <w:color w:val="auto"/>
                <w:lang w:val="en-GB"/>
              </w:rPr>
              <w:t xml:space="preserve">for the processing of personal data 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Pr="008C749D" w:rsidRDefault="007C66DD" w:rsidP="00BC4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C749D">
              <w:rPr>
                <w:rFonts w:asciiTheme="minorHAnsi" w:hAnsiTheme="minorHAnsi"/>
                <w:lang w:val="en-GB"/>
              </w:rPr>
              <w:t>P</w:t>
            </w:r>
            <w:r w:rsidR="00BC42EA" w:rsidRPr="008C749D">
              <w:rPr>
                <w:rFonts w:asciiTheme="minorHAnsi" w:hAnsiTheme="minorHAnsi"/>
                <w:lang w:val="en-GB"/>
              </w:rPr>
              <w:t>erformance of the purchase contract pursuant to Article</w:t>
            </w:r>
            <w:r w:rsidRPr="008C749D">
              <w:rPr>
                <w:rFonts w:asciiTheme="minorHAnsi" w:hAnsiTheme="minorHAnsi"/>
                <w:lang w:val="en-GB"/>
              </w:rPr>
              <w:t xml:space="preserve"> 6 </w:t>
            </w:r>
            <w:r w:rsidR="00BC42EA" w:rsidRPr="008C749D">
              <w:rPr>
                <w:rFonts w:asciiTheme="minorHAnsi" w:hAnsiTheme="minorHAnsi"/>
                <w:lang w:val="en-GB"/>
              </w:rPr>
              <w:t>(</w:t>
            </w:r>
            <w:r w:rsidRPr="008C749D">
              <w:rPr>
                <w:rFonts w:asciiTheme="minorHAnsi" w:hAnsiTheme="minorHAnsi"/>
                <w:lang w:val="en-GB"/>
              </w:rPr>
              <w:t>1</w:t>
            </w:r>
            <w:r w:rsidR="00BC42EA" w:rsidRPr="008C749D">
              <w:rPr>
                <w:rFonts w:asciiTheme="minorHAnsi" w:hAnsiTheme="minorHAnsi"/>
                <w:lang w:val="en-GB"/>
              </w:rPr>
              <w:t>)</w:t>
            </w:r>
            <w:r w:rsidRPr="008C749D">
              <w:rPr>
                <w:rFonts w:asciiTheme="minorHAnsi" w:hAnsiTheme="minorHAnsi"/>
                <w:lang w:val="en-GB"/>
              </w:rPr>
              <w:t xml:space="preserve"> </w:t>
            </w:r>
            <w:r w:rsidR="00BC42EA" w:rsidRPr="008C749D">
              <w:rPr>
                <w:rFonts w:asciiTheme="minorHAnsi" w:hAnsiTheme="minorHAnsi"/>
                <w:lang w:val="en-GB"/>
              </w:rPr>
              <w:t>(</w:t>
            </w:r>
            <w:r w:rsidRPr="008C749D">
              <w:rPr>
                <w:rFonts w:asciiTheme="minorHAnsi" w:hAnsiTheme="minorHAnsi"/>
                <w:lang w:val="en-GB"/>
              </w:rPr>
              <w:t xml:space="preserve">b) </w:t>
            </w:r>
            <w:r w:rsidR="00BC42EA" w:rsidRPr="008C749D">
              <w:rPr>
                <w:rFonts w:asciiTheme="minorHAnsi" w:hAnsiTheme="minorHAnsi"/>
                <w:lang w:val="en-GB"/>
              </w:rPr>
              <w:t xml:space="preserve">of the </w:t>
            </w:r>
            <w:r w:rsidRPr="008C749D">
              <w:rPr>
                <w:rFonts w:asciiTheme="minorHAnsi" w:hAnsiTheme="minorHAnsi"/>
                <w:lang w:val="en-GB"/>
              </w:rPr>
              <w:t>GDPR.</w:t>
            </w:r>
          </w:p>
        </w:tc>
      </w:tr>
      <w:tr w:rsidR="007C66DD" w:rsidRPr="0050397E" w:rsidTr="007245F0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Pr="008C749D" w:rsidRDefault="00BC42EA" w:rsidP="0007405F">
            <w:pPr>
              <w:spacing w:before="120" w:after="120" w:line="240" w:lineRule="auto"/>
              <w:rPr>
                <w:color w:val="auto"/>
                <w:lang w:val="en-GB"/>
              </w:rPr>
            </w:pPr>
            <w:r w:rsidRPr="008C749D">
              <w:rPr>
                <w:color w:val="auto"/>
                <w:lang w:val="en-GB"/>
              </w:rPr>
              <w:t xml:space="preserve">The recipients of personal data 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Pr="008C749D" w:rsidRDefault="0007405F" w:rsidP="0025136C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C749D">
              <w:rPr>
                <w:lang w:val="en-GB"/>
              </w:rPr>
              <w:t xml:space="preserve">Employees of Purchase Division in charge of activities </w:t>
            </w:r>
            <w:r w:rsidR="0025136C" w:rsidRPr="008C749D">
              <w:rPr>
                <w:lang w:val="en-GB"/>
              </w:rPr>
              <w:t>for the purchase of respective commodity, or service</w:t>
            </w:r>
            <w:r w:rsidR="007C66DD" w:rsidRPr="008C749D">
              <w:rPr>
                <w:lang w:val="en-GB"/>
              </w:rPr>
              <w:t>.</w:t>
            </w:r>
          </w:p>
        </w:tc>
      </w:tr>
      <w:tr w:rsidR="007C66DD" w:rsidRPr="0050397E" w:rsidTr="00724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Pr="008C749D" w:rsidRDefault="0025136C" w:rsidP="00EB271D">
            <w:pPr>
              <w:spacing w:before="120" w:after="120" w:line="240" w:lineRule="auto"/>
              <w:rPr>
                <w:color w:val="auto"/>
                <w:lang w:val="en-GB"/>
              </w:rPr>
            </w:pPr>
            <w:r w:rsidRPr="008C749D">
              <w:rPr>
                <w:color w:val="auto"/>
                <w:lang w:val="en-GB"/>
              </w:rPr>
              <w:t xml:space="preserve">Personal data retention period 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64912" w:rsidRPr="008C749D" w:rsidRDefault="00EB271D" w:rsidP="00A00871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C749D">
              <w:rPr>
                <w:lang w:val="en-GB"/>
              </w:rPr>
              <w:t xml:space="preserve">Deleting of Questionnaire for the initial </w:t>
            </w:r>
            <w:r w:rsidR="00C7052D" w:rsidRPr="008C749D">
              <w:rPr>
                <w:lang w:val="en-GB"/>
              </w:rPr>
              <w:t>contact of a potential supplier</w:t>
            </w:r>
            <w:r w:rsidR="00C55D7C" w:rsidRPr="008C749D">
              <w:rPr>
                <w:lang w:val="en-GB"/>
              </w:rPr>
              <w:t xml:space="preserve"> from </w:t>
            </w:r>
            <w:r w:rsidR="009D63DE" w:rsidRPr="008C749D">
              <w:rPr>
                <w:lang w:val="en-GB"/>
              </w:rPr>
              <w:t xml:space="preserve">electronic repository and shredding of these documents in paper format </w:t>
            </w:r>
            <w:proofErr w:type="gramStart"/>
            <w:r w:rsidR="009D63DE" w:rsidRPr="008C749D">
              <w:rPr>
                <w:lang w:val="en-GB"/>
              </w:rPr>
              <w:t>is done</w:t>
            </w:r>
            <w:proofErr w:type="gramEnd"/>
            <w:r w:rsidR="009D63DE" w:rsidRPr="008C749D">
              <w:rPr>
                <w:lang w:val="en-GB"/>
              </w:rPr>
              <w:t xml:space="preserve"> </w:t>
            </w:r>
            <w:r w:rsidR="00A00871" w:rsidRPr="008C749D">
              <w:rPr>
                <w:lang w:val="en-GB"/>
              </w:rPr>
              <w:t xml:space="preserve">as soon as the personal data is entered into the SAP system. In the </w:t>
            </w:r>
            <w:r w:rsidR="004471C7" w:rsidRPr="008C749D">
              <w:rPr>
                <w:lang w:val="en-GB"/>
              </w:rPr>
              <w:t xml:space="preserve">SAP </w:t>
            </w:r>
            <w:r w:rsidR="00A00871" w:rsidRPr="008C749D">
              <w:rPr>
                <w:lang w:val="en-GB"/>
              </w:rPr>
              <w:t xml:space="preserve">accounting </w:t>
            </w:r>
            <w:proofErr w:type="gramStart"/>
            <w:r w:rsidR="00A00871" w:rsidRPr="008C749D">
              <w:rPr>
                <w:lang w:val="en-GB"/>
              </w:rPr>
              <w:t>system</w:t>
            </w:r>
            <w:proofErr w:type="gramEnd"/>
            <w:r w:rsidR="00A00871" w:rsidRPr="008C749D">
              <w:rPr>
                <w:lang w:val="en-GB"/>
              </w:rPr>
              <w:t xml:space="preserve"> </w:t>
            </w:r>
            <w:r w:rsidR="00FF3B03" w:rsidRPr="008C749D">
              <w:rPr>
                <w:lang w:val="en-GB"/>
              </w:rPr>
              <w:t xml:space="preserve">the records are stored </w:t>
            </w:r>
            <w:r w:rsidR="00A00871" w:rsidRPr="008C749D">
              <w:rPr>
                <w:lang w:val="en-GB"/>
              </w:rPr>
              <w:t>for legislative and technical reasons for an indefinite period of time.</w:t>
            </w:r>
          </w:p>
        </w:tc>
      </w:tr>
      <w:tr w:rsidR="007C66DD" w:rsidRPr="0050397E" w:rsidTr="007245F0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Pr="008C749D" w:rsidRDefault="00241547" w:rsidP="0019379C">
            <w:pPr>
              <w:spacing w:before="120" w:after="120" w:line="240" w:lineRule="auto"/>
              <w:rPr>
                <w:color w:val="000000" w:themeColor="text1"/>
                <w:lang w:val="en-GB"/>
              </w:rPr>
            </w:pPr>
            <w:r w:rsidRPr="008C749D">
              <w:rPr>
                <w:color w:val="000000" w:themeColor="text1"/>
                <w:lang w:val="en-GB"/>
              </w:rPr>
              <w:t xml:space="preserve">Your rights as a personal data subject 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Pr="008C749D" w:rsidRDefault="00413BDC" w:rsidP="007245F0">
            <w:pPr>
              <w:pStyle w:val="Odstavecseseznamem"/>
              <w:numPr>
                <w:ilvl w:val="0"/>
                <w:numId w:val="6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8C749D">
              <w:rPr>
                <w:color w:val="000000" w:themeColor="text1"/>
                <w:lang w:val="en-GB"/>
              </w:rPr>
              <w:t>Right to r</w:t>
            </w:r>
            <w:r w:rsidR="00641A53" w:rsidRPr="008C749D">
              <w:rPr>
                <w:color w:val="000000" w:themeColor="text1"/>
                <w:lang w:val="en-GB"/>
              </w:rPr>
              <w:t>equire from the controller access to your personal data</w:t>
            </w:r>
            <w:r w:rsidR="007C66DD" w:rsidRPr="008C749D">
              <w:rPr>
                <w:color w:val="000000" w:themeColor="text1"/>
                <w:lang w:val="en-GB"/>
              </w:rPr>
              <w:t>;</w:t>
            </w:r>
          </w:p>
          <w:p w:rsidR="007C66DD" w:rsidRPr="008C749D" w:rsidRDefault="00413BDC" w:rsidP="007245F0">
            <w:pPr>
              <w:pStyle w:val="Odstavecseseznamem"/>
              <w:numPr>
                <w:ilvl w:val="0"/>
                <w:numId w:val="6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8C749D">
              <w:rPr>
                <w:color w:val="000000" w:themeColor="text1"/>
                <w:lang w:val="en-GB"/>
              </w:rPr>
              <w:t>Right to r</w:t>
            </w:r>
            <w:r w:rsidR="00641A53" w:rsidRPr="008C749D">
              <w:rPr>
                <w:color w:val="000000" w:themeColor="text1"/>
                <w:lang w:val="en-GB"/>
              </w:rPr>
              <w:t>equire rectification of personal data</w:t>
            </w:r>
            <w:r w:rsidR="007C66DD" w:rsidRPr="008C749D">
              <w:rPr>
                <w:color w:val="000000" w:themeColor="text1"/>
                <w:lang w:val="en-GB"/>
              </w:rPr>
              <w:t>;</w:t>
            </w:r>
          </w:p>
          <w:p w:rsidR="007C66DD" w:rsidRPr="008C749D" w:rsidRDefault="000E764F" w:rsidP="007245F0">
            <w:pPr>
              <w:pStyle w:val="Odstavecseseznamem"/>
              <w:numPr>
                <w:ilvl w:val="0"/>
                <w:numId w:val="6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8C749D">
              <w:rPr>
                <w:color w:val="000000" w:themeColor="text1"/>
                <w:lang w:val="en-GB"/>
              </w:rPr>
              <w:t>Right to o</w:t>
            </w:r>
            <w:r w:rsidR="00F60DF9" w:rsidRPr="008C749D">
              <w:rPr>
                <w:color w:val="000000" w:themeColor="text1"/>
                <w:lang w:val="en-GB"/>
              </w:rPr>
              <w:t>bject against the processing of personal data</w:t>
            </w:r>
            <w:r w:rsidR="007C66DD" w:rsidRPr="008C749D">
              <w:rPr>
                <w:color w:val="000000" w:themeColor="text1"/>
                <w:lang w:val="en-GB"/>
              </w:rPr>
              <w:t>;</w:t>
            </w:r>
          </w:p>
          <w:p w:rsidR="007C66DD" w:rsidRPr="008C749D" w:rsidRDefault="000E764F" w:rsidP="000E764F">
            <w:pPr>
              <w:pStyle w:val="Odstavecseseznamem"/>
              <w:numPr>
                <w:ilvl w:val="0"/>
                <w:numId w:val="6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8C749D">
              <w:rPr>
                <w:color w:val="000000" w:themeColor="text1"/>
                <w:lang w:val="en-GB"/>
              </w:rPr>
              <w:t>Right to s</w:t>
            </w:r>
            <w:r w:rsidR="00556E0B" w:rsidRPr="008C749D">
              <w:rPr>
                <w:color w:val="000000" w:themeColor="text1"/>
                <w:lang w:val="en-GB"/>
              </w:rPr>
              <w:t xml:space="preserve">ubmit a complaint to the </w:t>
            </w:r>
            <w:r w:rsidR="006E4029" w:rsidRPr="008C749D">
              <w:rPr>
                <w:color w:val="000000" w:themeColor="text1"/>
                <w:lang w:val="en-GB"/>
              </w:rPr>
              <w:t>Office for Personal Data Protection</w:t>
            </w:r>
            <w:r w:rsidR="007C66DD" w:rsidRPr="008C749D">
              <w:rPr>
                <w:color w:val="000000" w:themeColor="text1"/>
                <w:lang w:val="en-GB"/>
              </w:rPr>
              <w:t>.</w:t>
            </w:r>
          </w:p>
        </w:tc>
      </w:tr>
      <w:tr w:rsidR="007245F0" w:rsidRPr="0050397E" w:rsidTr="00724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7245F0" w:rsidRPr="008C749D" w:rsidRDefault="007245F0" w:rsidP="00C375BC">
            <w:pPr>
              <w:spacing w:before="120" w:after="120"/>
              <w:rPr>
                <w:color w:val="000000" w:themeColor="text1"/>
                <w:lang w:val="en-GB"/>
              </w:rPr>
            </w:pPr>
            <w:r w:rsidRPr="008C749D">
              <w:rPr>
                <w:color w:val="000000" w:themeColor="text1"/>
                <w:lang w:val="en-GB"/>
              </w:rPr>
              <w:t>Pr</w:t>
            </w:r>
            <w:r w:rsidR="00C375BC" w:rsidRPr="008C749D">
              <w:rPr>
                <w:color w:val="000000" w:themeColor="text1"/>
                <w:lang w:val="en-GB"/>
              </w:rPr>
              <w:t xml:space="preserve">ivacy statement 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45F0" w:rsidRPr="008C749D" w:rsidRDefault="007245F0" w:rsidP="005F14E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 w:eastAsia="cs-CZ"/>
              </w:rPr>
            </w:pPr>
            <w:proofErr w:type="spellStart"/>
            <w:r w:rsidRPr="008C749D">
              <w:rPr>
                <w:rFonts w:asciiTheme="minorHAnsi" w:hAnsiTheme="minorHAnsi"/>
                <w:lang w:val="en-GB"/>
              </w:rPr>
              <w:t>Česká</w:t>
            </w:r>
            <w:proofErr w:type="spellEnd"/>
            <w:r w:rsidRPr="008C749D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8C749D">
              <w:rPr>
                <w:rFonts w:asciiTheme="minorHAnsi" w:hAnsiTheme="minorHAnsi"/>
                <w:lang w:val="en-GB"/>
              </w:rPr>
              <w:t>zbrojovka</w:t>
            </w:r>
            <w:proofErr w:type="spellEnd"/>
            <w:r w:rsidRPr="008C749D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8C749D">
              <w:rPr>
                <w:rFonts w:asciiTheme="minorHAnsi" w:hAnsiTheme="minorHAnsi"/>
                <w:lang w:val="en-GB"/>
              </w:rPr>
              <w:t>a.s</w:t>
            </w:r>
            <w:proofErr w:type="spellEnd"/>
            <w:r w:rsidRPr="008C749D">
              <w:rPr>
                <w:rFonts w:asciiTheme="minorHAnsi" w:hAnsiTheme="minorHAnsi"/>
                <w:lang w:val="en-GB"/>
              </w:rPr>
              <w:t>.</w:t>
            </w:r>
            <w:r w:rsidRPr="008C749D">
              <w:rPr>
                <w:rFonts w:asciiTheme="minorHAnsi" w:hAnsiTheme="minorHAnsi"/>
                <w:lang w:val="en-GB" w:eastAsia="cs-CZ"/>
              </w:rPr>
              <w:t xml:space="preserve"> </w:t>
            </w:r>
            <w:r w:rsidR="00C375BC" w:rsidRPr="008C749D">
              <w:rPr>
                <w:rFonts w:asciiTheme="minorHAnsi" w:hAnsiTheme="minorHAnsi"/>
                <w:lang w:val="en-GB" w:eastAsia="cs-CZ"/>
              </w:rPr>
              <w:t xml:space="preserve">declares that your personal data </w:t>
            </w:r>
            <w:proofErr w:type="gramStart"/>
            <w:r w:rsidR="00892F18" w:rsidRPr="008C749D">
              <w:rPr>
                <w:rFonts w:asciiTheme="minorHAnsi" w:hAnsiTheme="minorHAnsi"/>
                <w:lang w:val="en-GB" w:eastAsia="cs-CZ"/>
              </w:rPr>
              <w:t>is</w:t>
            </w:r>
            <w:r w:rsidR="00C375BC" w:rsidRPr="008C749D">
              <w:rPr>
                <w:rFonts w:asciiTheme="minorHAnsi" w:hAnsiTheme="minorHAnsi"/>
                <w:lang w:val="en-GB" w:eastAsia="cs-CZ"/>
              </w:rPr>
              <w:t xml:space="preserve"> considered</w:t>
            </w:r>
            <w:proofErr w:type="gramEnd"/>
            <w:r w:rsidR="00C375BC" w:rsidRPr="008C749D">
              <w:rPr>
                <w:rFonts w:asciiTheme="minorHAnsi" w:hAnsiTheme="minorHAnsi"/>
                <w:lang w:val="en-GB" w:eastAsia="cs-CZ"/>
              </w:rPr>
              <w:t xml:space="preserve"> confidential</w:t>
            </w:r>
            <w:r w:rsidR="00892F18" w:rsidRPr="008C749D">
              <w:rPr>
                <w:rFonts w:asciiTheme="minorHAnsi" w:hAnsiTheme="minorHAnsi"/>
                <w:lang w:val="en-GB" w:eastAsia="cs-CZ"/>
              </w:rPr>
              <w:t xml:space="preserve"> and shall be used only for the purpose stated in this information</w:t>
            </w:r>
            <w:r w:rsidRPr="008C749D">
              <w:rPr>
                <w:rFonts w:asciiTheme="minorHAnsi" w:hAnsiTheme="minorHAnsi"/>
                <w:lang w:val="en-GB"/>
              </w:rPr>
              <w:t xml:space="preserve">. </w:t>
            </w:r>
            <w:r w:rsidR="00892F18" w:rsidRPr="008C749D">
              <w:rPr>
                <w:rFonts w:asciiTheme="minorHAnsi" w:hAnsiTheme="minorHAnsi"/>
                <w:lang w:val="en-GB"/>
              </w:rPr>
              <w:t xml:space="preserve">Your personal information </w:t>
            </w:r>
            <w:proofErr w:type="gramStart"/>
            <w:r w:rsidR="00892F18" w:rsidRPr="008C749D">
              <w:rPr>
                <w:rFonts w:asciiTheme="minorHAnsi" w:hAnsiTheme="minorHAnsi"/>
                <w:lang w:val="en-GB"/>
              </w:rPr>
              <w:t xml:space="preserve">will not be disclosed or provided to a third person, </w:t>
            </w:r>
            <w:r w:rsidR="004B0870" w:rsidRPr="008C749D">
              <w:rPr>
                <w:rFonts w:asciiTheme="minorHAnsi" w:hAnsiTheme="minorHAnsi"/>
                <w:lang w:val="en-GB"/>
              </w:rPr>
              <w:t xml:space="preserve">with exception related to the distribution of goods or </w:t>
            </w:r>
            <w:r w:rsidR="001033DE" w:rsidRPr="008C749D">
              <w:rPr>
                <w:rFonts w:asciiTheme="minorHAnsi" w:hAnsiTheme="minorHAnsi"/>
                <w:lang w:val="en-GB"/>
              </w:rPr>
              <w:t>payments transaction</w:t>
            </w:r>
            <w:proofErr w:type="gramEnd"/>
            <w:r w:rsidR="001033DE" w:rsidRPr="008C749D">
              <w:rPr>
                <w:rFonts w:asciiTheme="minorHAnsi" w:hAnsiTheme="minorHAnsi"/>
                <w:lang w:val="en-GB"/>
              </w:rPr>
              <w:t xml:space="preserve">. </w:t>
            </w:r>
            <w:r w:rsidR="00777F7B" w:rsidRPr="008C749D">
              <w:rPr>
                <w:rFonts w:asciiTheme="minorHAnsi" w:hAnsiTheme="minorHAnsi"/>
                <w:lang w:val="en-GB"/>
              </w:rPr>
              <w:t xml:space="preserve">We consistently act in a way </w:t>
            </w:r>
            <w:r w:rsidR="005F14E1" w:rsidRPr="008C749D">
              <w:rPr>
                <w:rFonts w:asciiTheme="minorHAnsi" w:hAnsiTheme="minorHAnsi"/>
                <w:lang w:val="en-GB"/>
              </w:rPr>
              <w:t xml:space="preserve">so as not to infringe on your rights and we take care to protect you from unauthorized interference with your private and personal life.   </w:t>
            </w:r>
          </w:p>
        </w:tc>
      </w:tr>
    </w:tbl>
    <w:p w:rsidR="002946EA" w:rsidRPr="0050397E" w:rsidRDefault="002946EA" w:rsidP="002946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sectPr w:rsidR="002946EA" w:rsidRPr="0050397E" w:rsidSect="0044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4B3"/>
    <w:multiLevelType w:val="hybridMultilevel"/>
    <w:tmpl w:val="424CBF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6234"/>
    <w:multiLevelType w:val="hybridMultilevel"/>
    <w:tmpl w:val="68F03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43BF8"/>
    <w:multiLevelType w:val="hybridMultilevel"/>
    <w:tmpl w:val="9DC64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07E1"/>
    <w:multiLevelType w:val="hybridMultilevel"/>
    <w:tmpl w:val="0352B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0F2E"/>
    <w:multiLevelType w:val="hybridMultilevel"/>
    <w:tmpl w:val="1898FA7A"/>
    <w:lvl w:ilvl="0" w:tplc="AEB60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E1907"/>
    <w:multiLevelType w:val="hybridMultilevel"/>
    <w:tmpl w:val="884C3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51BAF"/>
    <w:multiLevelType w:val="hybridMultilevel"/>
    <w:tmpl w:val="68F03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74275"/>
    <w:multiLevelType w:val="hybridMultilevel"/>
    <w:tmpl w:val="A770F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54"/>
    <w:rsid w:val="00053235"/>
    <w:rsid w:val="0007405F"/>
    <w:rsid w:val="000821F7"/>
    <w:rsid w:val="000C71F3"/>
    <w:rsid w:val="000E764F"/>
    <w:rsid w:val="000F376A"/>
    <w:rsid w:val="001033DE"/>
    <w:rsid w:val="001036D9"/>
    <w:rsid w:val="0015517D"/>
    <w:rsid w:val="0019379C"/>
    <w:rsid w:val="00215C3E"/>
    <w:rsid w:val="00241547"/>
    <w:rsid w:val="0025136C"/>
    <w:rsid w:val="002946EA"/>
    <w:rsid w:val="002C0B84"/>
    <w:rsid w:val="003067B4"/>
    <w:rsid w:val="003973C3"/>
    <w:rsid w:val="003B5B6E"/>
    <w:rsid w:val="003C3178"/>
    <w:rsid w:val="00413BDC"/>
    <w:rsid w:val="0044615C"/>
    <w:rsid w:val="004471C7"/>
    <w:rsid w:val="004B0870"/>
    <w:rsid w:val="004C5AE3"/>
    <w:rsid w:val="0050397E"/>
    <w:rsid w:val="00546363"/>
    <w:rsid w:val="00556E0B"/>
    <w:rsid w:val="005A7F3C"/>
    <w:rsid w:val="005F14E1"/>
    <w:rsid w:val="00641A53"/>
    <w:rsid w:val="00667A48"/>
    <w:rsid w:val="00682838"/>
    <w:rsid w:val="006A5B1C"/>
    <w:rsid w:val="006D2A35"/>
    <w:rsid w:val="006E4029"/>
    <w:rsid w:val="007245F0"/>
    <w:rsid w:val="007740CF"/>
    <w:rsid w:val="00777F7B"/>
    <w:rsid w:val="00786F54"/>
    <w:rsid w:val="007C23CE"/>
    <w:rsid w:val="007C66DD"/>
    <w:rsid w:val="00892F18"/>
    <w:rsid w:val="008C749D"/>
    <w:rsid w:val="0090101C"/>
    <w:rsid w:val="00931CD9"/>
    <w:rsid w:val="009D63DE"/>
    <w:rsid w:val="00A00871"/>
    <w:rsid w:val="00A12E5B"/>
    <w:rsid w:val="00AD2F5E"/>
    <w:rsid w:val="00AE2489"/>
    <w:rsid w:val="00B74626"/>
    <w:rsid w:val="00BC42EA"/>
    <w:rsid w:val="00C31BA9"/>
    <w:rsid w:val="00C375BC"/>
    <w:rsid w:val="00C55D7C"/>
    <w:rsid w:val="00C7052D"/>
    <w:rsid w:val="00CC0E41"/>
    <w:rsid w:val="00CC2FFF"/>
    <w:rsid w:val="00CC34EF"/>
    <w:rsid w:val="00D660E2"/>
    <w:rsid w:val="00D800F7"/>
    <w:rsid w:val="00D8280F"/>
    <w:rsid w:val="00DE6E6C"/>
    <w:rsid w:val="00E64912"/>
    <w:rsid w:val="00E842C5"/>
    <w:rsid w:val="00EB271D"/>
    <w:rsid w:val="00F01EFD"/>
    <w:rsid w:val="00F4144A"/>
    <w:rsid w:val="00F60DF9"/>
    <w:rsid w:val="00F66803"/>
    <w:rsid w:val="00FA42D6"/>
    <w:rsid w:val="00FA6ED7"/>
    <w:rsid w:val="00FB050F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FB319-993D-4249-8A86-FC6B1E1A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86F54"/>
    <w:pPr>
      <w:spacing w:after="200" w:line="276" w:lineRule="auto"/>
      <w:ind w:left="720"/>
      <w:contextualSpacing/>
    </w:pPr>
  </w:style>
  <w:style w:type="table" w:customStyle="1" w:styleId="Tmavtabulkasmkou5zvraznn31">
    <w:name w:val="Tmavá tabulka s mřížkou 5 – zvýraznění 31"/>
    <w:basedOn w:val="Normlntabulka"/>
    <w:uiPriority w:val="50"/>
    <w:rsid w:val="00786F5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44615C"/>
    <w:rPr>
      <w:sz w:val="22"/>
      <w:szCs w:val="22"/>
      <w:lang w:eastAsia="en-US"/>
    </w:rPr>
  </w:style>
  <w:style w:type="table" w:customStyle="1" w:styleId="Tmavtabulkasmkou5zvraznn61">
    <w:name w:val="Tmavá tabulka s mřížkou 5 – zvýraznění 61"/>
    <w:basedOn w:val="Normlntabulka"/>
    <w:uiPriority w:val="50"/>
    <w:rsid w:val="004461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7C66DD"/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C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1F3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15C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C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C3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C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C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Zbrojovka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Bacik Vladimir JUDr.</dc:creator>
  <cp:lastModifiedBy>Jelenkova Marketa Ing.</cp:lastModifiedBy>
  <cp:revision>3</cp:revision>
  <dcterms:created xsi:type="dcterms:W3CDTF">2018-05-10T11:19:00Z</dcterms:created>
  <dcterms:modified xsi:type="dcterms:W3CDTF">2018-05-10T11:28:00Z</dcterms:modified>
</cp:coreProperties>
</file>